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88" w:rsidRPr="00021A3A" w:rsidRDefault="00142588" w:rsidP="003804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9296B">
        <w:rPr>
          <w:rFonts w:ascii="Times New Roman" w:hAnsi="Times New Roman"/>
          <w:b/>
          <w:color w:val="002060"/>
          <w:sz w:val="24"/>
          <w:szCs w:val="24"/>
        </w:rPr>
        <w:t xml:space="preserve">                                                                                          </w:t>
      </w:r>
    </w:p>
    <w:p w:rsidR="003804BF" w:rsidRPr="003804BF" w:rsidRDefault="00293648" w:rsidP="00F45CCC">
      <w:pPr>
        <w:pStyle w:val="a3"/>
        <w:ind w:left="0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3804BF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Дорожная карта</w:t>
      </w:r>
      <w:r w:rsidR="00F45CCC" w:rsidRPr="003804BF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</w:t>
      </w:r>
    </w:p>
    <w:p w:rsidR="003804BF" w:rsidRDefault="00142588" w:rsidP="00F45CCC">
      <w:pPr>
        <w:pStyle w:val="a3"/>
        <w:ind w:left="0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</w:pPr>
      <w:r w:rsidRPr="003804BF"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  <w:t>«Этика, Эстетика»</w:t>
      </w:r>
      <w:r w:rsidR="003804BF" w:rsidRPr="003804BF"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  <w:t xml:space="preserve"> </w:t>
      </w:r>
    </w:p>
    <w:p w:rsidR="003804BF" w:rsidRDefault="003804BF" w:rsidP="00F45CCC">
      <w:pPr>
        <w:pStyle w:val="a3"/>
        <w:ind w:left="0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</w:pPr>
      <w:r w:rsidRPr="003804BF"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  <w:t>МКОУ «</w:t>
      </w:r>
      <w:proofErr w:type="spellStart"/>
      <w:r w:rsidRPr="003804BF"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  <w:t>Халимбекаульская</w:t>
      </w:r>
      <w:proofErr w:type="spellEnd"/>
      <w:r w:rsidRPr="003804BF"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  <w:t xml:space="preserve"> СОШ им. Героя России </w:t>
      </w:r>
      <w:proofErr w:type="spellStart"/>
      <w:r w:rsidRPr="003804BF"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  <w:t>Аскерова</w:t>
      </w:r>
      <w:proofErr w:type="spellEnd"/>
      <w:r w:rsidRPr="003804BF"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  <w:t xml:space="preserve"> А.М.» </w:t>
      </w:r>
    </w:p>
    <w:p w:rsidR="00142588" w:rsidRPr="003804BF" w:rsidRDefault="003804BF" w:rsidP="00F45CCC">
      <w:pPr>
        <w:pStyle w:val="a3"/>
        <w:ind w:left="0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</w:pPr>
      <w:r w:rsidRPr="003804BF">
        <w:rPr>
          <w:rFonts w:ascii="Times New Roman" w:hAnsi="Times New Roman" w:cs="Times New Roman"/>
          <w:b/>
          <w:bCs/>
          <w:iCs/>
          <w:color w:val="0F243E" w:themeColor="text2" w:themeShade="80"/>
          <w:sz w:val="28"/>
          <w:szCs w:val="28"/>
        </w:rPr>
        <w:t>на 2018-2019г.</w:t>
      </w:r>
    </w:p>
    <w:p w:rsidR="00142588" w:rsidRPr="009F2CA3" w:rsidRDefault="00142588" w:rsidP="00142588">
      <w:pPr>
        <w:pStyle w:val="a3"/>
        <w:ind w:left="0" w:firstLine="36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Содержание проекта «Основы этики и эстетики» представлено в виде совокупности  разделов. Знание этических и эстетических принципов способствует формированию целостного мировоззрения, помогает в определении целей жизни и нравственных ориентиров. Понимание значимости «морального закона» и приобщение к миру, живущему «по законам красоты», обеспечивает выработку навыков этического и художественного восприятия реальности, произведений искусства, а также повышает уровень общей и профессиональной культуры. Указанные моменты призваны содействовать формированию положительных качеств детей как будущего специалиста, эрудированного человека. Практическая направленность проекта заключается, с одной стороны, в использовании сведений из области этикета в конкретных жизненных ситуациях, а с другой – в объективной оценке классических и новаторских произведений искусства. Обучение  проводится в форме лекционных, групповых и индивидуальных занятий, дополнительных занятий, консультаций, организации самостоятельной работы, элективных курсов, уроков «Мировая художественная культура» в том числе с привлечением к научной работе путем выполнения докладов (эссе) и рефератов. </w:t>
      </w:r>
    </w:p>
    <w:p w:rsidR="00142588" w:rsidRPr="009F2CA3" w:rsidRDefault="00142588" w:rsidP="00142588">
      <w:pPr>
        <w:pStyle w:val="a3"/>
        <w:ind w:left="0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Цель – дать целостное представление об этике и эстетике, как о самостоятельных областях знания.</w:t>
      </w:r>
    </w:p>
    <w:p w:rsidR="00142588" w:rsidRPr="009F2CA3" w:rsidRDefault="00142588" w:rsidP="00142588">
      <w:pPr>
        <w:pStyle w:val="a3"/>
        <w:ind w:left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Задачи: </w:t>
      </w:r>
    </w:p>
    <w:p w:rsidR="00142588" w:rsidRPr="009F2CA3" w:rsidRDefault="00142588" w:rsidP="00142588">
      <w:pPr>
        <w:pStyle w:val="a3"/>
        <w:ind w:left="0"/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  <w:r w:rsidRPr="009F2CA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- раскрыть содержание эстетического сознания и эстетической деятельности, рассмотреть основные виды искусства, как формы проявления эстетической деятельности.</w:t>
      </w:r>
    </w:p>
    <w:p w:rsidR="00142588" w:rsidRPr="009F2CA3" w:rsidRDefault="00142588" w:rsidP="00142588">
      <w:pPr>
        <w:pStyle w:val="a3"/>
        <w:spacing w:after="0" w:line="240" w:lineRule="auto"/>
        <w:ind w:left="0"/>
        <w:jc w:val="both"/>
        <w:rPr>
          <w:rStyle w:val="FontStyle12"/>
          <w:rFonts w:ascii="Arial" w:eastAsia="Times New Roman" w:hAnsi="Arial" w:cs="Arial"/>
          <w:b w:val="0"/>
          <w:bCs w:val="0"/>
          <w:color w:val="0F243E" w:themeColor="text2" w:themeShade="80"/>
        </w:rPr>
      </w:pPr>
      <w:r w:rsidRPr="009F2CA3">
        <w:rPr>
          <w:rFonts w:ascii="Times New Roman" w:eastAsia="Times New Roman" w:hAnsi="Times New Roman" w:cs="Times New Roman"/>
          <w:color w:val="0F243E" w:themeColor="text2" w:themeShade="80"/>
          <w:sz w:val="28"/>
        </w:rPr>
        <w:t>- сформировать среду, действия по эстетическим, этическим и культурным критериям, воспитать чувственную сферу чуткости и видения прекрасного;</w:t>
      </w:r>
    </w:p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679"/>
        <w:gridCol w:w="7118"/>
        <w:gridCol w:w="2693"/>
      </w:tblGrid>
      <w:tr w:rsidR="00142588" w:rsidRPr="009F2CA3" w:rsidTr="00972320">
        <w:trPr>
          <w:trHeight w:val="529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№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Вид   мероприятия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Ответственные</w:t>
            </w:r>
          </w:p>
        </w:tc>
      </w:tr>
      <w:tr w:rsidR="00142588" w:rsidRPr="009F2CA3" w:rsidTr="00972320">
        <w:trPr>
          <w:trHeight w:val="605"/>
        </w:trPr>
        <w:tc>
          <w:tcPr>
            <w:tcW w:w="10490" w:type="dxa"/>
            <w:gridSpan w:val="3"/>
          </w:tcPr>
          <w:p w:rsidR="00142588" w:rsidRPr="009F2CA3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Занятия,  беседы, лекции</w:t>
            </w:r>
          </w:p>
        </w:tc>
      </w:tr>
      <w:tr w:rsidR="00142588" w:rsidRPr="009F2CA3" w:rsidTr="00972320">
        <w:trPr>
          <w:trHeight w:val="699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Элективные курсы в 7-8 классах по предмету «Основы этики и эстетики»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Образовательные учреждения района</w:t>
            </w:r>
          </w:p>
        </w:tc>
      </w:tr>
      <w:tr w:rsidR="00142588" w:rsidRPr="009F2CA3" w:rsidTr="00972320">
        <w:trPr>
          <w:trHeight w:val="699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Включение в учебные планы предмета «Мировая художественная культура»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Образовательные учреждения района</w:t>
            </w:r>
          </w:p>
        </w:tc>
      </w:tr>
      <w:tr w:rsidR="00142588" w:rsidRPr="009F2CA3" w:rsidTr="00972320">
        <w:trPr>
          <w:trHeight w:val="699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proofErr w:type="gramStart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Звучание классической музыки во время перемен во всех ОУ района</w:t>
            </w:r>
            <w:r w:rsidR="009D7129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 xml:space="preserve"> </w:t>
            </w:r>
            <w:r w:rsidR="00293648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в течение года)</w:t>
            </w:r>
            <w:proofErr w:type="gramEnd"/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Руководители и учителя музыки ОУ района</w:t>
            </w:r>
          </w:p>
        </w:tc>
      </w:tr>
      <w:tr w:rsidR="00142588" w:rsidRPr="009F2CA3" w:rsidTr="00972320">
        <w:trPr>
          <w:trHeight w:val="850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4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 xml:space="preserve">Функционирование школьных хоров и инструментальных групп во всех ОУ района </w:t>
            </w:r>
            <w:proofErr w:type="gramStart"/>
            <w:r w:rsidR="00293648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 xml:space="preserve">( </w:t>
            </w:r>
            <w:proofErr w:type="gramEnd"/>
            <w:r w:rsidR="00293648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в течение года)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Руководители и учителя музыки ОУ района</w:t>
            </w:r>
          </w:p>
        </w:tc>
      </w:tr>
      <w:tr w:rsidR="00142588" w:rsidRPr="009F2CA3" w:rsidTr="00972320">
        <w:trPr>
          <w:trHeight w:val="833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Функционирование театральн</w:t>
            </w:r>
            <w:r w:rsidR="00293648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ых клубов во всех ОУ района (2, 3</w:t>
            </w: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 xml:space="preserve"> постановки в год)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Творческие коллективы ОУ района</w:t>
            </w:r>
          </w:p>
        </w:tc>
      </w:tr>
      <w:tr w:rsidR="00142588" w:rsidRPr="009F2CA3" w:rsidTr="00972320">
        <w:trPr>
          <w:trHeight w:val="1691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Тренинг для работников социально- педагогических служб образовательных учреждений района по формированию понимания</w:t>
            </w:r>
            <w:proofErr w:type="gramStart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 xml:space="preserve"> Д</w:t>
            </w:r>
            <w:proofErr w:type="gramEnd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ругого (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Культура  и красота в отношениях между людьми, в обществе, в быту, в природе, в труде. </w:t>
            </w:r>
            <w:proofErr w:type="gram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Внутренняя и внешняя культура)</w:t>
            </w:r>
            <w:r w:rsidR="00F45C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  <w:proofErr w:type="gramEnd"/>
            <w:r w:rsidR="00F45C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29364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Сентябрь.</w:t>
            </w:r>
          </w:p>
        </w:tc>
        <w:tc>
          <w:tcPr>
            <w:tcW w:w="2693" w:type="dxa"/>
          </w:tcPr>
          <w:p w:rsidR="00142588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  <w:p w:rsidR="00293648" w:rsidRPr="009F2CA3" w:rsidRDefault="0029364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Амирханова З.</w:t>
            </w:r>
          </w:p>
        </w:tc>
      </w:tr>
      <w:tr w:rsidR="00142588" w:rsidRPr="009F2CA3" w:rsidTr="00972320">
        <w:trPr>
          <w:trHeight w:val="420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Тренинг по ведению спора для работников психологических служб образовательных учреждений. </w:t>
            </w: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>Культура спора.</w:t>
            </w:r>
          </w:p>
          <w:p w:rsidR="00142588" w:rsidRPr="009F2CA3" w:rsidRDefault="00142588" w:rsidP="00972320">
            <w:pPr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>( Речевой этике</w:t>
            </w:r>
            <w:proofErr w:type="gramStart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>т-</w:t>
            </w:r>
            <w:proofErr w:type="gramEnd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 xml:space="preserve"> рационально-специфичные правила речевого поведения, реализующиеся в системе устойчивых формул и выражений) и предписываемых обществом ситуациях «вежливого контакта с собеседником.</w:t>
            </w:r>
            <w:r w:rsidR="00293648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 xml:space="preserve"> Декабрь</w:t>
            </w:r>
          </w:p>
          <w:p w:rsidR="00142588" w:rsidRPr="009F2CA3" w:rsidRDefault="00142588" w:rsidP="00972320">
            <w:pPr>
              <w:rPr>
                <w:color w:val="0F243E" w:themeColor="text2" w:themeShade="80"/>
              </w:rPr>
            </w:pPr>
          </w:p>
        </w:tc>
        <w:tc>
          <w:tcPr>
            <w:tcW w:w="2693" w:type="dxa"/>
          </w:tcPr>
          <w:p w:rsidR="00142588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  <w:p w:rsidR="00293648" w:rsidRPr="009F2CA3" w:rsidRDefault="0029364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Амирханова З.</w:t>
            </w:r>
          </w:p>
        </w:tc>
      </w:tr>
      <w:tr w:rsidR="00142588" w:rsidRPr="009F2CA3" w:rsidTr="00972320">
        <w:trPr>
          <w:trHeight w:val="420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8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jc w:val="both"/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Лекция для преподавателей  начальной школы «Воспитание в детях нравственных чувств и этического сознания»</w:t>
            </w:r>
          </w:p>
          <w:p w:rsidR="00142588" w:rsidRPr="009F2CA3" w:rsidRDefault="00142588" w:rsidP="00972320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 xml:space="preserve">(Начальные представления о моральных нормах; уважительное отношение к традициям Родины, семьи, религии; неравнодушие, </w:t>
            </w:r>
            <w:proofErr w:type="spellStart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>сочуствие</w:t>
            </w:r>
            <w:proofErr w:type="spellEnd"/>
            <w:r w:rsidRPr="009F2CA3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>, нравственная эмоциональность).</w:t>
            </w:r>
            <w:r w:rsidR="00293648">
              <w:rPr>
                <w:rFonts w:ascii="Times New Roman" w:eastAsia="Times New Roman" w:hAnsi="Times New Roman" w:cs="Times New Roman"/>
                <w:color w:val="0F243E" w:themeColor="text2" w:themeShade="80"/>
                <w:w w:val="95"/>
                <w:sz w:val="28"/>
                <w:szCs w:val="28"/>
              </w:rPr>
              <w:t xml:space="preserve"> Ноябрь.</w:t>
            </w:r>
          </w:p>
        </w:tc>
        <w:tc>
          <w:tcPr>
            <w:tcW w:w="2693" w:type="dxa"/>
          </w:tcPr>
          <w:p w:rsidR="00142588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  <w:p w:rsidR="00293648" w:rsidRDefault="0029364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Мамаева Р.Н.</w:t>
            </w:r>
          </w:p>
          <w:p w:rsidR="00293648" w:rsidRPr="009F2CA3" w:rsidRDefault="0029364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</w:tr>
      <w:tr w:rsidR="00142588" w:rsidRPr="009F2CA3" w:rsidTr="00972320">
        <w:trPr>
          <w:trHeight w:val="420"/>
        </w:trPr>
        <w:tc>
          <w:tcPr>
            <w:tcW w:w="10490" w:type="dxa"/>
            <w:gridSpan w:val="3"/>
          </w:tcPr>
          <w:p w:rsidR="00142588" w:rsidRPr="009F2CA3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Районные мероприятия</w:t>
            </w:r>
          </w:p>
        </w:tc>
      </w:tr>
      <w:tr w:rsidR="00142588" w:rsidRPr="009F2CA3" w:rsidTr="00972320">
        <w:trPr>
          <w:trHeight w:val="782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Интеллектуальный ринг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для учащихся среднего звена образовательных учреждений «Значение нравственных принципов в жизни дагестанской семьи».</w:t>
            </w:r>
            <w:r w:rsidR="00F45C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Апрель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142588" w:rsidRPr="009F2CA3" w:rsidTr="00972320">
        <w:trPr>
          <w:trHeight w:val="782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Конференция для старшеклассников «Система моральных ценностей в традиционной дагестанской культуре» (пример поведения, формирование культуры организации, создание комитетов по этике, разработка  и внедрение  в организациях Этического кодекса)</w:t>
            </w:r>
            <w:r w:rsidR="00F45CC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Февраль.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142588" w:rsidRPr="009F2CA3" w:rsidTr="00972320">
        <w:trPr>
          <w:trHeight w:val="439"/>
        </w:trPr>
        <w:tc>
          <w:tcPr>
            <w:tcW w:w="10490" w:type="dxa"/>
            <w:gridSpan w:val="3"/>
          </w:tcPr>
          <w:p w:rsidR="00142588" w:rsidRPr="009F2CA3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Районные конкурсы</w:t>
            </w:r>
          </w:p>
        </w:tc>
      </w:tr>
      <w:tr w:rsidR="00142588" w:rsidRPr="009F2CA3" w:rsidTr="00972320">
        <w:trPr>
          <w:trHeight w:val="2873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Районный конкурс исследовательских проектов «Эстетическая организация быта дагестанского народа»</w:t>
            </w:r>
          </w:p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Сочетание красоты и практичности в одежде, мебели, убранстве жилища. Дагестанский национальный костюм. Эстетика Дагестанских праздников и обычаев.  Сочетание и организация современного быта, национальных традиций и современных эстетических идеалов.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142588" w:rsidRPr="009F2CA3" w:rsidTr="00972320">
        <w:trPr>
          <w:trHeight w:val="698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2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театральных постановок ОУ района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color w:val="0F243E" w:themeColor="text2" w:themeShade="80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142588" w:rsidRPr="009F2CA3" w:rsidTr="00972320">
        <w:trPr>
          <w:trHeight w:val="698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3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Хореографический конкурс «Танец души»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color w:val="0F243E" w:themeColor="text2" w:themeShade="80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142588" w:rsidRPr="009F2CA3" w:rsidTr="00972320">
        <w:trPr>
          <w:trHeight w:val="698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4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школьных хоров, приуроченный ко Дню Победы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color w:val="0F243E" w:themeColor="text2" w:themeShade="80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142588" w:rsidRPr="009F2CA3" w:rsidTr="00972320">
        <w:trPr>
          <w:trHeight w:val="698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Музыкальный конкурс «Золотая нота» (номинации: вокальное исполнение, игра на музыкальных инструментах)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color w:val="0F243E" w:themeColor="text2" w:themeShade="80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142588" w:rsidRPr="009F2CA3" w:rsidTr="00972320">
        <w:trPr>
          <w:trHeight w:val="698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6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Конкурс по изобразительному искусству «Мир глазами детей, руками детей»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color w:val="0F243E" w:themeColor="text2" w:themeShade="80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142588" w:rsidRPr="009F2CA3" w:rsidTr="00972320">
        <w:trPr>
          <w:trHeight w:val="415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7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Брейн-ринг</w:t>
            </w:r>
            <w:proofErr w:type="spell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для  преподавателей «Прикладная этика»</w:t>
            </w:r>
          </w:p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proofErr w:type="spell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Би</w:t>
            </w:r>
            <w:proofErr w:type="gram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</w:t>
            </w:r>
            <w:proofErr w:type="spell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-</w:t>
            </w:r>
            <w:proofErr w:type="gram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, </w:t>
            </w:r>
            <w:proofErr w:type="spell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медиа</w:t>
            </w:r>
            <w:proofErr w:type="spell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- и </w:t>
            </w:r>
            <w:proofErr w:type="spell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экоэтика</w:t>
            </w:r>
            <w:proofErr w:type="spell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, политическая, экономическая  и правовая этика, этика науки и этика образования.  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142588" w:rsidRPr="009F2CA3" w:rsidTr="00972320">
        <w:trPr>
          <w:trHeight w:val="317"/>
        </w:trPr>
        <w:tc>
          <w:tcPr>
            <w:tcW w:w="10490" w:type="dxa"/>
            <w:gridSpan w:val="3"/>
          </w:tcPr>
          <w:p w:rsidR="00142588" w:rsidRPr="009F2CA3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Районные акции</w:t>
            </w:r>
          </w:p>
        </w:tc>
      </w:tr>
      <w:tr w:rsidR="00142588" w:rsidRPr="009F2CA3" w:rsidTr="00972320">
        <w:trPr>
          <w:trHeight w:val="1412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w w:val="98"/>
                <w:sz w:val="28"/>
                <w:szCs w:val="28"/>
              </w:rPr>
              <w:t xml:space="preserve">Акция районного масштаба «Праздник вежливости»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Функция акци</w:t>
            </w:r>
            <w:proofErr w:type="gram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и-</w:t>
            </w:r>
            <w:proofErr w:type="gram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стандартизация моделей индивидуального и группового поведения. Акция для всех школ района с созданием полиции вежливости, контролирующей  речь и выражение лиц </w:t>
            </w:r>
            <w:proofErr w:type="gram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всех</w:t>
            </w:r>
            <w:proofErr w:type="gram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начиная с учащихся, заканчивая педагогами и руководством.</w:t>
            </w:r>
          </w:p>
          <w:p w:rsidR="00142588" w:rsidRPr="009F2CA3" w:rsidRDefault="00142588" w:rsidP="00972320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Отдел молодёжной политики</w:t>
            </w:r>
          </w:p>
        </w:tc>
      </w:tr>
      <w:tr w:rsidR="00142588" w:rsidRPr="009F2CA3" w:rsidTr="00972320">
        <w:trPr>
          <w:trHeight w:val="982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Культура внешнего вида.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w w:val="99"/>
                <w:sz w:val="28"/>
                <w:szCs w:val="28"/>
              </w:rPr>
              <w:t xml:space="preserve"> Театрализация «Мода и этикет».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Функция социального контроля и социального влияния.</w:t>
            </w:r>
          </w:p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Организация  «</w:t>
            </w:r>
            <w:proofErr w:type="spell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Дресс-кода</w:t>
            </w:r>
            <w:proofErr w:type="spell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»  </w:t>
            </w:r>
          </w:p>
          <w:p w:rsidR="00142588" w:rsidRPr="009F2CA3" w:rsidRDefault="00142588" w:rsidP="00972320">
            <w:pPr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Отдел молодёжной политики</w:t>
            </w:r>
          </w:p>
        </w:tc>
      </w:tr>
      <w:tr w:rsidR="00142588" w:rsidRPr="009F2CA3" w:rsidTr="00972320">
        <w:trPr>
          <w:trHeight w:val="418"/>
        </w:trPr>
        <w:tc>
          <w:tcPr>
            <w:tcW w:w="10490" w:type="dxa"/>
            <w:gridSpan w:val="3"/>
          </w:tcPr>
          <w:p w:rsidR="00142588" w:rsidRPr="009F2CA3" w:rsidRDefault="00142588" w:rsidP="00972320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Районные семинары, конференции</w:t>
            </w:r>
          </w:p>
        </w:tc>
      </w:tr>
      <w:tr w:rsidR="00142588" w:rsidRPr="009F2CA3" w:rsidTr="00972320">
        <w:trPr>
          <w:trHeight w:val="1412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1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w w:val="97"/>
                <w:sz w:val="28"/>
                <w:szCs w:val="28"/>
              </w:rPr>
              <w:t>Конференция с директорами  образовательных учреждений на тему «Управленческая этика» Стандарты поведения, которыми руководствуются  управляющие в своей работе. В том числе отношения организации со своими работниками, работников с организацией, организации с другими организациями.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142588" w:rsidRPr="009F2CA3" w:rsidTr="00972320">
        <w:trPr>
          <w:trHeight w:val="1412"/>
        </w:trPr>
        <w:tc>
          <w:tcPr>
            <w:tcW w:w="679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2</w:t>
            </w:r>
          </w:p>
        </w:tc>
        <w:tc>
          <w:tcPr>
            <w:tcW w:w="7118" w:type="dxa"/>
          </w:tcPr>
          <w:p w:rsidR="00142588" w:rsidRPr="009F2CA3" w:rsidRDefault="00142588" w:rsidP="00972320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Совещание с руководителями образовательных учреждений «Кодекс делового поведения руководителя» Обсуждение общих норм профессиональных этики             </w:t>
            </w:r>
            <w:proofErr w:type="gramStart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( </w:t>
            </w:r>
            <w:proofErr w:type="gramEnd"/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трудолюбие, профессиональный  долг, профессиональная совесть), а также   виды </w:t>
            </w: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профессиональной этики.</w:t>
            </w:r>
          </w:p>
        </w:tc>
        <w:tc>
          <w:tcPr>
            <w:tcW w:w="2693" w:type="dxa"/>
          </w:tcPr>
          <w:p w:rsidR="00142588" w:rsidRPr="009F2CA3" w:rsidRDefault="00142588" w:rsidP="00972320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9F2CA3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Управление образования Буйнакского района</w:t>
            </w:r>
          </w:p>
        </w:tc>
      </w:tr>
    </w:tbl>
    <w:p w:rsidR="007815B7" w:rsidRDefault="007815B7" w:rsidP="00142588">
      <w:pPr>
        <w:ind w:left="-142"/>
      </w:pPr>
    </w:p>
    <w:sectPr w:rsidR="007815B7" w:rsidSect="003804BF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588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1485"/>
    <w:rsid w:val="00021A3A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4B8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136"/>
    <w:rsid w:val="0014178C"/>
    <w:rsid w:val="001417FB"/>
    <w:rsid w:val="001423BB"/>
    <w:rsid w:val="00142465"/>
    <w:rsid w:val="00142588"/>
    <w:rsid w:val="00142A1D"/>
    <w:rsid w:val="0014334C"/>
    <w:rsid w:val="00143F7B"/>
    <w:rsid w:val="00144186"/>
    <w:rsid w:val="00144B38"/>
    <w:rsid w:val="001459F6"/>
    <w:rsid w:val="00147FFD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28EF"/>
    <w:rsid w:val="001D3259"/>
    <w:rsid w:val="001D5AC2"/>
    <w:rsid w:val="001D65F6"/>
    <w:rsid w:val="001D7B37"/>
    <w:rsid w:val="001E005E"/>
    <w:rsid w:val="001E084A"/>
    <w:rsid w:val="001E0E22"/>
    <w:rsid w:val="001E301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648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7781"/>
    <w:rsid w:val="003105B6"/>
    <w:rsid w:val="00312C66"/>
    <w:rsid w:val="00313801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2A45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04BF"/>
    <w:rsid w:val="0038100C"/>
    <w:rsid w:val="0038155F"/>
    <w:rsid w:val="00381A74"/>
    <w:rsid w:val="00381D68"/>
    <w:rsid w:val="00382104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3E9E"/>
    <w:rsid w:val="004941FF"/>
    <w:rsid w:val="00494287"/>
    <w:rsid w:val="00494B75"/>
    <w:rsid w:val="00494D97"/>
    <w:rsid w:val="00495A9F"/>
    <w:rsid w:val="00495D76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BA8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1F9A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35C5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1CFB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129"/>
    <w:rsid w:val="009D7A12"/>
    <w:rsid w:val="009E02AC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06F"/>
    <w:rsid w:val="00A44F34"/>
    <w:rsid w:val="00A45969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1AD1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5E57"/>
    <w:rsid w:val="00C101D9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0CDC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192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45CCC"/>
    <w:rsid w:val="00F51B6C"/>
    <w:rsid w:val="00F52276"/>
    <w:rsid w:val="00F52E99"/>
    <w:rsid w:val="00F530C0"/>
    <w:rsid w:val="00F5348D"/>
    <w:rsid w:val="00F53AA6"/>
    <w:rsid w:val="00F55447"/>
    <w:rsid w:val="00F55D41"/>
    <w:rsid w:val="00F55E5F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875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588"/>
    <w:pPr>
      <w:ind w:left="720"/>
      <w:contextualSpacing/>
    </w:pPr>
  </w:style>
  <w:style w:type="character" w:customStyle="1" w:styleId="FontStyle12">
    <w:name w:val="Font Style12"/>
    <w:rsid w:val="00142588"/>
    <w:rPr>
      <w:rFonts w:ascii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1425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Гость</cp:lastModifiedBy>
  <cp:revision>2</cp:revision>
  <dcterms:created xsi:type="dcterms:W3CDTF">2018-09-05T18:10:00Z</dcterms:created>
  <dcterms:modified xsi:type="dcterms:W3CDTF">2018-09-05T18:10:00Z</dcterms:modified>
</cp:coreProperties>
</file>