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691" w:rsidRPr="00F07E3E" w:rsidRDefault="00652691" w:rsidP="00F0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bookmarkStart w:id="0" w:name="_GoBack"/>
      <w:bookmarkEnd w:id="0"/>
      <w:r w:rsidRPr="00652691"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lang w:eastAsia="ru-RU"/>
        </w:rPr>
        <w:t>Работа с неуспевающими учащимися</w:t>
      </w:r>
    </w:p>
    <w:p w:rsidR="00652691" w:rsidRDefault="00652691" w:rsidP="00652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найти средство для преодоления неуспеваемости, надо знать причины, порождающие ее. Это может быть низкое качество мыслительной деятельности ребенка, отсутствие у него мотивации к учению, несовершенство организации учебного процесса и пр. Определив, чем вызвана школьная неуспеваемость, педагог сможет оказать учащемуся квалифицированную помощь по ее преодолению.</w:t>
      </w:r>
    </w:p>
    <w:p w:rsidR="00652691" w:rsidRPr="00652691" w:rsidRDefault="00652691" w:rsidP="00652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же такое неуспеваемость?</w:t>
      </w:r>
    </w:p>
    <w:p w:rsidR="00652691" w:rsidRPr="00304822" w:rsidRDefault="00652691" w:rsidP="006526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Неуспеваемость 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отставание в учении, при котором за отведенное время учащийся не овладевает на удовлетворительном уровне знаниями, предусмотренными учебной программой, а также весь комплекс проблем, который может сложиться у ребенка в связи с систематическим обучением (как в группе, так и индивидуально).</w:t>
      </w:r>
    </w:p>
    <w:p w:rsidR="004E2581" w:rsidRPr="004E2581" w:rsidRDefault="004E2581" w:rsidP="004E2581">
      <w:pPr>
        <w:tabs>
          <w:tab w:val="left" w:pos="732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4E2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 табл.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1 </w:t>
      </w:r>
      <w:r w:rsidRPr="004E25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приведены причины и характер проявления не успешности.</w:t>
      </w:r>
    </w:p>
    <w:p w:rsidR="004E2581" w:rsidRPr="00304822" w:rsidRDefault="004E2581" w:rsidP="004E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причины неуспеваемости можно с помощью диагностических методик, позволяющих установить наличие и характер учебно-познавательных способностей и интересов учащихся и определить оптимальные условия их обучения.</w:t>
      </w:r>
    </w:p>
    <w:p w:rsidR="004E2581" w:rsidRPr="00304822" w:rsidRDefault="004E2581" w:rsidP="004E2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tbl>
      <w:tblPr>
        <w:tblW w:w="10087" w:type="dxa"/>
        <w:tblCellSpacing w:w="6" w:type="dxa"/>
        <w:tblInd w:w="-8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828"/>
        <w:gridCol w:w="6259"/>
      </w:tblGrid>
      <w:tr w:rsidR="004E2581" w:rsidRPr="00304822" w:rsidTr="00F07E3E">
        <w:trPr>
          <w:tblCellSpacing w:w="6" w:type="dxa"/>
        </w:trPr>
        <w:tc>
          <w:tcPr>
            <w:tcW w:w="10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581" w:rsidRPr="00304822" w:rsidRDefault="004E2581" w:rsidP="00E2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и характер проявления неуспеваемости</w:t>
            </w:r>
          </w:p>
        </w:tc>
      </w:tr>
      <w:tr w:rsidR="004E2581" w:rsidRPr="00304822" w:rsidTr="00F07E3E">
        <w:trPr>
          <w:tblCellSpacing w:w="6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Причины неуспеваемости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 проявления</w:t>
            </w:r>
          </w:p>
        </w:tc>
      </w:tr>
      <w:tr w:rsidR="004E2581" w:rsidRPr="00304822" w:rsidTr="00F07E3E">
        <w:trPr>
          <w:tblCellSpacing w:w="6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 развития учебной мотивации (ничто не побуждает учиться). Влияют:</w:t>
            </w:r>
          </w:p>
          <w:p w:rsidR="004E2581" w:rsidRPr="00304822" w:rsidRDefault="004E2581" w:rsidP="004E25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обстоятельства жизни ребенка в семье; </w:t>
            </w:r>
          </w:p>
          <w:p w:rsidR="004E2581" w:rsidRPr="00304822" w:rsidRDefault="004E2581" w:rsidP="004E25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с окружающими взрослыми 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 сформировавшееся отношение к учению, непонимание его общественной значимости.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стремления быть</w:t>
            </w:r>
            <w:proofErr w:type="gramEnd"/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успешным в учебной деятельности (отсутствует заинтересованность в получении хороших отметок, вполне устраивают удовлетворительные)</w:t>
            </w:r>
          </w:p>
        </w:tc>
      </w:tr>
      <w:tr w:rsidR="004E2581" w:rsidRPr="00304822" w:rsidTr="00F07E3E">
        <w:trPr>
          <w:tblCellSpacing w:w="6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пассивность как результат неправильного воспитания.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 пассивные учащиеся – те, которые не имели ни правильных условий для умственного развития, ни достаточной практики интеллектуальной деятельности, у них отсутствуют интеллектуальные умения, знания и навыки, на основе которых педагог строит обучение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учебного задания, требующего активной мыслительной работы, отсутствует стремление его понять и осмыслить.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</w:p>
        </w:tc>
      </w:tr>
      <w:tr w:rsidR="004E2581" w:rsidRPr="00304822" w:rsidTr="00F07E3E">
        <w:trPr>
          <w:tblCellSpacing w:w="6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Неправильные навыки учебной работы – со стороны педагога нет должного контроля над способами и приемами ее выполнения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правило, для применения которого эти задания задаются; не проверяют свои работы или не умеют проверять;</w:t>
            </w:r>
            <w:proofErr w:type="gramEnd"/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работу в медленном темпе</w:t>
            </w:r>
          </w:p>
        </w:tc>
      </w:tr>
      <w:tr w:rsidR="004E2581" w:rsidRPr="00304822" w:rsidTr="00F07E3E">
        <w:trPr>
          <w:tblCellSpacing w:w="6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Неправильно сформировавшееся отношение к учебному труду:</w:t>
            </w:r>
          </w:p>
          <w:p w:rsidR="004E2581" w:rsidRPr="00304822" w:rsidRDefault="004E2581" w:rsidP="004E25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</w:t>
            </w:r>
          </w:p>
          <w:p w:rsidR="004E2581" w:rsidRPr="00304822" w:rsidRDefault="004E2581" w:rsidP="004E25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неправильная организация учебной деятельности в ОУ 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Нежелание выполнять не очень интересное, скучное, трудное, отнимающее много времени задание.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Небрежность и недобросовестность в выполнении учебных обязанностей.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Невыполненные или частично выполненные домашние задания.</w:t>
            </w:r>
          </w:p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Неаккуратное обращение с учебными пособиями</w:t>
            </w:r>
          </w:p>
        </w:tc>
      </w:tr>
      <w:tr w:rsidR="004E2581" w:rsidRPr="00304822" w:rsidTr="00F07E3E">
        <w:trPr>
          <w:tblCellSpacing w:w="6" w:type="dxa"/>
        </w:trPr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слабое развитие учебных и познавательных интересов – недостаточное внимание к этой проблеме со стороны педагогов и родителей</w:t>
            </w:r>
          </w:p>
        </w:tc>
        <w:tc>
          <w:tcPr>
            <w:tcW w:w="6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581" w:rsidRPr="00304822" w:rsidRDefault="004E2581" w:rsidP="00E27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усваиваются без интереса, легко становятся формальными, т. к. не отвечают потребности в их приобретении, остаются мертвым грузом, не используются, не влияют на представления школьника об окружающей действительности и не побуждают к дальнейшей деятельности</w:t>
            </w:r>
          </w:p>
        </w:tc>
      </w:tr>
    </w:tbl>
    <w:p w:rsidR="004E2581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581" w:rsidRPr="004E2581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с проблемами школьной успеваемости можно условно разделить на несколько групп:</w:t>
      </w:r>
    </w:p>
    <w:p w:rsidR="004E2581" w:rsidRPr="00304822" w:rsidRDefault="004E2581" w:rsidP="004E2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группа. Низкое качество мыслительной деятельности (слабое развитие познавательных процессов – внимания, памяти, мышления, </w:t>
      </w:r>
      <w:proofErr w:type="spell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умений и навыков и т. д.) сочетается с положительным отношением к учению.</w:t>
      </w:r>
    </w:p>
    <w:p w:rsidR="004E2581" w:rsidRPr="00304822" w:rsidRDefault="004E2581" w:rsidP="004E2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2 группа. Высокое качество мыслительной деятельности в паре с отрицательным отношением к учению.</w:t>
      </w:r>
    </w:p>
    <w:p w:rsidR="004E2581" w:rsidRPr="00F07E3E" w:rsidRDefault="004E2581" w:rsidP="004E25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3 группа. Низкое качество мыслительной деятельности сочетается с отрицательным отношением к учению.</w:t>
      </w:r>
    </w:p>
    <w:p w:rsidR="004E2581" w:rsidRPr="004175E6" w:rsidRDefault="004E2581" w:rsidP="004E25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t xml:space="preserve">Работа с учащимися со слабым развитием мыслительной деятельности 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первой группы неуспевающих (со слабо развитой мыслительной деятельностью, но с желанием учиться) проводятся специально организованные занятия по формированию познавательных процессов – внимания, памяти, отдельных мыслительных операций: сравнения, классификации, обобщения; занятия по формированию учебных навыков: алгоритм решения задачи или работа с ее условием, развитие скорости чтения и т. д. Главное в работе с такими детьми – учить учиться.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Бесполезно взывать к чувству долга, совести, вызывать родителей в школу – ученики сами болезненно переживают свои неудачи. Наоборот, надо вместе с ними радоваться каждой, пусть малейшей, но победе, каждому продвижению вперед.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активности человека – его потребности. Мотив – побуждение к активности в определенном направлении. Мотивация – это процессы, определяющие движение к поставленной цели, это факторы (внешние и внутренние), влияющие на активность или пассивность учащихся.</w:t>
      </w:r>
    </w:p>
    <w:p w:rsidR="004E2581" w:rsidRPr="00304822" w:rsidRDefault="004E2581" w:rsidP="004E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вызвать у учащегося ощущение движения вперед, переживание успеха в учебной деятельности? Для того чтобы заинтересовать учащихся, необходимо использовать все возможности учебного материала:</w:t>
      </w:r>
    </w:p>
    <w:p w:rsidR="004E2581" w:rsidRPr="00304822" w:rsidRDefault="004E2581" w:rsidP="004E2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проблемные ситуации; </w:t>
      </w:r>
    </w:p>
    <w:p w:rsidR="004E2581" w:rsidRPr="00304822" w:rsidRDefault="004E2581" w:rsidP="004E2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активизировать самостоятельное мышление; </w:t>
      </w:r>
    </w:p>
    <w:p w:rsidR="004E2581" w:rsidRPr="00304822" w:rsidRDefault="004E2581" w:rsidP="004E2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сотрудничество учащихся на уроке; </w:t>
      </w:r>
    </w:p>
    <w:p w:rsidR="004E2581" w:rsidRPr="00304822" w:rsidRDefault="004E2581" w:rsidP="004E2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выстраивать позитивные отношения с группой; </w:t>
      </w:r>
    </w:p>
    <w:p w:rsidR="004E2581" w:rsidRPr="00304822" w:rsidRDefault="004E2581" w:rsidP="004E25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проявлять искреннюю заинтересованность в успехах ребят. 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развитии мотива достижения следует ориентировать ученика на самооценку деятельности (например, задавать ребенку такие вопросы: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"Ты удовлетворен результатом?"; вместо оценки сказать ему: </w:t>
      </w: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"Ты сегодня хорошо справился с работой").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проводить индивидуальные беседы, обсуждая достижения и промахи, постоянно интересоваться отношением ученика к процессу и результату своей деятельности. Учащиеся, которые уже усвоили материал и выполнили задание, могут отдохнуть или выполнить дополнительные задания. Ученикам, которые ориентированы на избегание неудач, стоит дать такие задания, которые поддержат их самооценку, защитят от публичного осуждения и критики.Этой группе неуспевающих детей рекомендуют упражнения, направленные на развитие мышления, памяти и внимания.</w:t>
      </w:r>
    </w:p>
    <w:p w:rsidR="004E2581" w:rsidRPr="004E2581" w:rsidRDefault="004E2581" w:rsidP="00417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25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"Самое главное"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быстро и внимательно читают учебный текст. После этого им предлагается просмотреть его еще раз и охарактеризовать тему учебного </w:t>
      </w: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словом. Потом – одной фразой, а после найти в тексте какой-то "секрет", то, без чего он был бы лишен смысла. В конце упражнения все участники зачитывают слова, фразы и "секреты". Выбираются самые точные и лучшие ответы.</w:t>
      </w:r>
    </w:p>
    <w:p w:rsidR="004E2581" w:rsidRPr="004175E6" w:rsidRDefault="004E2581" w:rsidP="004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"Моментальное фото"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делятся на две команды. В течение очень короткого времени школьникам демонстрируется текст. Учащиеся должны сосредоточить все свое внимание и воспринять из показанного текста как можно больше информации. Каждая команда может зафиксировать на листочке то, что члены команды могут вместе восстановить по памяти. Затем все вместе обсуждают и сравнивают результаты, какая команда правильно воспроизведет больше текста.</w:t>
      </w:r>
    </w:p>
    <w:p w:rsidR="004E2581" w:rsidRPr="004175E6" w:rsidRDefault="004E2581" w:rsidP="004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"Лучший вопрос"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читают текст, после чего каждый должен придумать оригинальный вопрос на тему учебного текста и задать его соседу. Тот должен ответить на него как можно более полно. Ответивший задает вопрос следующему ученику и т. д. Участники решают, кто задал самый интересный вопрос, а кто лучше всех ответил и был самым активным.</w:t>
      </w:r>
    </w:p>
    <w:p w:rsidR="004E2581" w:rsidRPr="004175E6" w:rsidRDefault="004E2581" w:rsidP="00417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"Пересказ по кругу"</w:t>
      </w:r>
    </w:p>
    <w:p w:rsidR="004E2581" w:rsidRDefault="004E2581" w:rsidP="004E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читают текст, а затем встают в круг. Один из участников выходит в центр круга, закрывает глаза, кружится на месте и показывает на любого игрока, с которого начинается воспроизведение учебного текста. Далее по часовой стрелке каждый говорит по одной фразе из текста. И так до его конца. После этого текст еще раз читается, и участники исправляют ошибки, дополняют то, что было упущено.</w:t>
      </w:r>
    </w:p>
    <w:p w:rsidR="00F07E3E" w:rsidRDefault="00F07E3E" w:rsidP="00F0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</w:pPr>
    </w:p>
    <w:p w:rsidR="004175E6" w:rsidRPr="004175E6" w:rsidRDefault="004175E6" w:rsidP="00F0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bCs/>
          <w:i/>
          <w:color w:val="0000FF"/>
          <w:sz w:val="36"/>
          <w:szCs w:val="36"/>
          <w:lang w:eastAsia="ru-RU"/>
        </w:rPr>
        <w:lastRenderedPageBreak/>
        <w:t>Работа с учащимися, не желающими учиться</w:t>
      </w:r>
    </w:p>
    <w:p w:rsidR="004175E6" w:rsidRPr="00304822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плохой успеваемости многих учащихся является внутренняя личностная позиция – нежелание учиться. В силу разных причин их интересы находятся за пределами образовательного учреждения. Школу они посещают безо всякого желания, на уроках избегают активной познавательной деятельности, к поручениям учителей относятся отрицательно. Об учениках этой группы можно сказать так: будет мотивация – будет продуктивность учения.</w:t>
      </w:r>
    </w:p>
    <w:p w:rsidR="004175E6" w:rsidRPr="00304822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прямая зависимость интеллектуальных процессов от мотивации деятельности. Как увлечь ребят познанием нового?</w:t>
      </w:r>
    </w:p>
    <w:p w:rsidR="004175E6" w:rsidRPr="004175E6" w:rsidRDefault="004175E6" w:rsidP="004175E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Задача педагога в этом случае:</w:t>
      </w:r>
    </w:p>
    <w:p w:rsidR="004175E6" w:rsidRPr="00304822" w:rsidRDefault="004175E6" w:rsidP="004175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учащимся осознать необходимость получения новых знаний; </w:t>
      </w:r>
    </w:p>
    <w:p w:rsidR="004175E6" w:rsidRPr="00304822" w:rsidRDefault="004175E6" w:rsidP="004175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ответственность; </w:t>
      </w:r>
    </w:p>
    <w:p w:rsidR="004175E6" w:rsidRPr="00304822" w:rsidRDefault="004175E6" w:rsidP="004175E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уверенность учащихся в собственных силах, вырабатывая позитивную самооценку. </w:t>
      </w:r>
    </w:p>
    <w:p w:rsidR="004175E6" w:rsidRPr="00304822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Мотивационными процессами можно управлять, создавая условия для развития внутренних мотивов личности, а также умело стимулируя учащихся.</w:t>
      </w:r>
    </w:p>
    <w:p w:rsidR="004175E6" w:rsidRPr="00304822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 продумать каждый урок согласно интересам учащихся, использовать все возможности учебного материала для развития их любознательности. Для того чтобы повысить познавательный интерес, применяются активные формы обучения. Это:</w:t>
      </w:r>
    </w:p>
    <w:p w:rsidR="004175E6" w:rsidRPr="00304822" w:rsidRDefault="004175E6" w:rsidP="00417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проблемных ситуаций; </w:t>
      </w:r>
    </w:p>
    <w:p w:rsidR="004175E6" w:rsidRPr="00304822" w:rsidRDefault="004175E6" w:rsidP="00417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исследовательского подхода при изучении учебного материала; </w:t>
      </w:r>
    </w:p>
    <w:p w:rsidR="004175E6" w:rsidRPr="00304822" w:rsidRDefault="004175E6" w:rsidP="00417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связь учебной информации с жизненным опытом учащихся; </w:t>
      </w:r>
    </w:p>
    <w:p w:rsidR="004175E6" w:rsidRPr="00304822" w:rsidRDefault="004175E6" w:rsidP="004175E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 </w:t>
      </w:r>
    </w:p>
    <w:p w:rsidR="004175E6" w:rsidRPr="00304822" w:rsidRDefault="004175E6" w:rsidP="0041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Помеха развитию мотивации – тревожность и страх на уроках. Угрожая, запугивая, унижая, ограничивая, педагог окрашивает негативными эмоциями ситуацию учебной деятельности. Это приводит к тому, что учащийся, испытавший сильную тревогу, сосредоточивается на личных переживаниях, которые вытесняют желание усвоить учебный материал. Для повышения мотивации к учению можно выполнять приведенное ниже упражнение.</w:t>
      </w:r>
    </w:p>
    <w:p w:rsidR="004175E6" w:rsidRPr="004175E6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75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"Пиктограмма, или Пляшущие человечки" </w:t>
      </w:r>
    </w:p>
    <w:p w:rsidR="004175E6" w:rsidRPr="00304822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предлагается для запоминания перечень слов и словосочетаний. После показа слова или словосочетания учащийся рисует на бумаге любое изображение, которое поможет ему воспроизвести предъявляемый материал. Каждое изображение обозначается номером, соответствующим порядку предъявления слов и словосочетаний. Написание отдельных букв и слов не допускается. Слова зачитываются с интервалом не более 30 с. Выбор изображения для запоминания ограничивается по времени.</w:t>
      </w:r>
    </w:p>
    <w:p w:rsidR="004175E6" w:rsidRPr="00304822" w:rsidRDefault="004175E6" w:rsidP="00417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набора слов и словосочетаний: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Веселый праздник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Тяжелая работа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Развитие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Вкусный ужин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Смелый поступок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Болезнь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Счастье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Разлука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Дружба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Темная ночь </w:t>
      </w:r>
    </w:p>
    <w:p w:rsidR="004175E6" w:rsidRPr="00304822" w:rsidRDefault="004175E6" w:rsidP="004175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Печаль. </w:t>
      </w:r>
    </w:p>
    <w:p w:rsidR="004175E6" w:rsidRPr="00304822" w:rsidRDefault="004175E6" w:rsidP="00417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учащимися словесного материала осуществляется спустя 30–40 мин. Учащемуся предъявляются его рисунки с просьбой вспомнить соответствующие слова и словосочетани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результатов подсчитывается количество правильно воспроизведенных слов.</w:t>
      </w:r>
    </w:p>
    <w:p w:rsidR="004175E6" w:rsidRPr="00304822" w:rsidRDefault="004175E6" w:rsidP="004E2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6C" w:rsidRPr="00304822" w:rsidRDefault="00BE4A6C" w:rsidP="00BE4A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казание своевременной помощи неуспевающему ученику на определенном этапе урока (табл. 3). </w:t>
      </w:r>
    </w:p>
    <w:p w:rsidR="00BE4A6C" w:rsidRPr="00304822" w:rsidRDefault="00BE4A6C" w:rsidP="00BE4A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</w:t>
      </w:r>
    </w:p>
    <w:p w:rsidR="00BE4A6C" w:rsidRPr="00BE4A6C" w:rsidRDefault="00BE4A6C" w:rsidP="00BE4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A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Оказание помощи неуспевающему ученику на уроке</w:t>
      </w:r>
    </w:p>
    <w:tbl>
      <w:tblPr>
        <w:tblW w:w="9537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943"/>
        <w:gridCol w:w="7594"/>
      </w:tblGrid>
      <w:tr w:rsidR="00BE4A6C" w:rsidRPr="00304822" w:rsidTr="00F07E3E">
        <w:trPr>
          <w:tblCellSpacing w:w="6" w:type="dxa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A6C" w:rsidRPr="00304822" w:rsidRDefault="00BE4A6C" w:rsidP="0052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7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A6C" w:rsidRPr="00304822" w:rsidRDefault="00BE4A6C" w:rsidP="0052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помощи в учении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7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атмосферы особой доброжелательности при опросе.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темпа опроса, разрешение дольше готовиться у доски.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учащимся примерного плана ответа.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пользоваться наглядными пособиями, помогающими излагать суть явления.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оценкой, подбадриванием, похвалой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7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их в качестве помощников при подготовке приборов, опытов и т. д.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7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Напоминание приема и способа выполнения задания.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необходимость актуализировать то или иное правило.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правила и свойства, которые необходимы для решения задач, упражнений.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Инструктирование о рациональных путях выполнения заданий, требованиях к их оформлению.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самостоятельных действий слабоуспевающих.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7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подробное объяснение последовательности выполнения задания.</w:t>
            </w:r>
          </w:p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 возможных затруднениях, использование карточек-</w:t>
            </w: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консультаций, карточек с направляющим планом действий</w:t>
            </w:r>
          </w:p>
        </w:tc>
      </w:tr>
    </w:tbl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важный этап при работе с такими детьми – профилактика неуспеваемости (табл. 4).</w:t>
      </w:r>
    </w:p>
    <w:p w:rsidR="004E2581" w:rsidRPr="00304822" w:rsidRDefault="004E2581" w:rsidP="004E2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6C" w:rsidRPr="00BE4A6C" w:rsidRDefault="00BE4A6C" w:rsidP="00BE4A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A6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Профилактика неуспеваемости </w:t>
      </w:r>
    </w:p>
    <w:p w:rsidR="00BE4A6C" w:rsidRPr="00304822" w:rsidRDefault="00BE4A6C" w:rsidP="00BE4A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4</w:t>
      </w:r>
    </w:p>
    <w:tbl>
      <w:tblPr>
        <w:tblW w:w="9537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838"/>
        <w:gridCol w:w="5699"/>
      </w:tblGrid>
      <w:tr w:rsidR="00BE4A6C" w:rsidRPr="00304822" w:rsidTr="00F07E3E">
        <w:trPr>
          <w:tblCellSpacing w:w="6" w:type="dxa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A6C" w:rsidRPr="00304822" w:rsidRDefault="00BE4A6C" w:rsidP="0052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4A6C" w:rsidRPr="00304822" w:rsidRDefault="00BE4A6C" w:rsidP="0052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Акценты в обучении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подготовленности учащихся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 нового материала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учащихся на уроке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      </w:r>
          </w:p>
        </w:tc>
      </w:tr>
      <w:tr w:rsidR="00BE4A6C" w:rsidRPr="00304822" w:rsidTr="00F07E3E">
        <w:trPr>
          <w:tblCellSpacing w:w="6" w:type="dxa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</w:t>
            </w:r>
          </w:p>
        </w:tc>
        <w:tc>
          <w:tcPr>
            <w:tcW w:w="5681" w:type="dxa"/>
            <w:vAlign w:val="center"/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A6C" w:rsidRPr="00304822" w:rsidTr="00F07E3E">
        <w:trPr>
          <w:tblCellSpacing w:w="6" w:type="dxa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работы вне класса</w:t>
            </w:r>
          </w:p>
        </w:tc>
        <w:tc>
          <w:tcPr>
            <w:tcW w:w="5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E4A6C" w:rsidRPr="00304822" w:rsidRDefault="00BE4A6C" w:rsidP="0052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</w:t>
            </w:r>
            <w:proofErr w:type="gramEnd"/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Систематически давать домашние задания по работе над типичными ошибками. Четко инструктировать учащихся о </w:t>
            </w:r>
            <w:r w:rsidRPr="00304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</w:t>
            </w:r>
          </w:p>
        </w:tc>
      </w:tr>
    </w:tbl>
    <w:p w:rsidR="00BE4A6C" w:rsidRPr="00BE4A6C" w:rsidRDefault="00BE4A6C" w:rsidP="00F07E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A6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lastRenderedPageBreak/>
        <w:t>Памятка</w:t>
      </w:r>
      <w:r w:rsidRPr="00BE4A6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br/>
        <w:t>"Работа с неуспевающими учащимися"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Ф.И.О. ученика 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 _____________________________________________________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 каким предметам не успевает 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Поведение ученика 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Причины, которые привели к плохой успеваемости 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Какие средства (дидактические, воспитательные, учебные, внеклассные, дополнительные занятия) используются в работе с учеником 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Кто привлечен к работе по преодолению неуспеваемости ученика 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Сколько времени длится эта работа ___________________________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Какие изменения наблюдаются, есть ли результаты работы _______</w:t>
      </w:r>
    </w:p>
    <w:p w:rsidR="00BE4A6C" w:rsidRPr="00304822" w:rsidRDefault="00BE4A6C" w:rsidP="00BE4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BE4A6C" w:rsidRDefault="00BE4A6C" w:rsidP="00652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E10" w:rsidRPr="00304822" w:rsidRDefault="00C34E10" w:rsidP="00C3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работе со слабоуспевающими учащимися.</w:t>
      </w:r>
      <w:r w:rsidRPr="00C3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3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E10">
        <w:rPr>
          <w:rFonts w:ascii="Times New Roman" w:eastAsia="Times New Roman" w:hAnsi="Times New Roman" w:cs="Times New Roman"/>
          <w:b/>
          <w:bCs/>
          <w:color w:val="F79646" w:themeColor="accent6"/>
          <w:sz w:val="36"/>
          <w:szCs w:val="36"/>
          <w:lang w:eastAsia="ru-RU"/>
        </w:rPr>
        <w:t>Уважаемые родители!</w:t>
      </w:r>
      <w:r w:rsidRPr="00C34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Одна из главных проблем, которую приходится решать педагогам нашей школы, – это работа со слабоуспевающими учащимися. Речь идет о тех ребятах, которые имеют недостаточные учебные умения и навыки, а также низкий уровень памяти или у кого отсутствуют действенные мотивы учения. Некоторые пропускают по болезни и не проходят учебную программу. 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данная категория школьников не перешла в разряд неуспевающих, необходима систематизированная работа с </w:t>
      </w: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отстающими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учебе всех служб школы и родителей. Основой такой работы может стать нижеследующий документ.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E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Предлагаем Вашему вниманию программу действий со слабоуспевающими учащимися.</w:t>
      </w:r>
      <w:r w:rsidRPr="00C34E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Программа деятельности ученика</w:t>
      </w:r>
      <w:r w:rsidRPr="00C34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E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Ученик обязан выполнять домашнее задание, своевременно представлять учителю на проверку письменные работы.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Ученик обязан работать в течение урока и выполнять все виды упражнений и заданий.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</w:t>
      </w: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Ученик, пропустивший занятия (по уважительной или без уважительной причины), обязан самостоятельно изучить учебный материал.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затруднения он может обратиться к учителю за консультацией.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2. Программа деятельности родителей</w:t>
      </w:r>
      <w:r w:rsidRPr="00C3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Родители обязаны явиться в школу по требованию педагога или классного руководителя.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Родители обязаны контролировать выполнение домашнего задания учеником и его посещение ОУ.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Родители обязаны помогать ребенку в освоении пропущенного учебного материала путем самостоятельных занятий или консультаций с учителем-предметником в случае отсутствия ученика на уроках по болезни или другим уважительным причинам.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Родители имеют право посещать уроки, на которых учащийся показывает низкий результат.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Родители имеют право обращаться за помощью к классному руководителю, психологу, социальному педагогу, администрации ОУ.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 случае уклонения родителей от своих обязанностей на них и ребенка оформляются материалы для комиссии по делам несовершеннолетних и защите прав детей с целью принятия административных мер наказания.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E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Ранняя профилактика и коррекция социально и педагогически запущенных учащихся</w:t>
      </w:r>
      <w:r w:rsidRPr="00C34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Психолого-педагогическая профилактика - система предупредительных мер, связанных с устранением внешних причин, факторов и условий, вызывающих те или иные недостатки в развитии детей.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Психолого-педагогическая коррекция – совокупность специальных психолого-педагогических воздействий на личность запущенного ребенка с целью его восстановления в качестве субъекта обучения, деятельности и самосознания.</w:t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Общие принципы профилактики и коррекции социально-педагогической запущенности детей: </w:t>
      </w:r>
    </w:p>
    <w:p w:rsidR="00C34E10" w:rsidRPr="00304822" w:rsidRDefault="00C34E10" w:rsidP="00C3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 и системный подход к диагностике, профилактике и коррекции.</w:t>
      </w:r>
    </w:p>
    <w:p w:rsidR="00C34E10" w:rsidRPr="00304822" w:rsidRDefault="00C34E10" w:rsidP="00C3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индивидуально-личностных особенностей ребенка и специфики социально-педагогической ситуации развития ребенка.</w:t>
      </w:r>
    </w:p>
    <w:p w:rsidR="00C34E10" w:rsidRPr="00304822" w:rsidRDefault="00C34E10" w:rsidP="00C3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компетентность и разделение функций.</w:t>
      </w:r>
    </w:p>
    <w:p w:rsidR="00C34E10" w:rsidRPr="00304822" w:rsidRDefault="00C34E10" w:rsidP="00C3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Опора на </w:t>
      </w: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личности ребенка и ориентация на гармонизацию ее развития.</w:t>
      </w:r>
    </w:p>
    <w:p w:rsidR="00C34E10" w:rsidRPr="00304822" w:rsidRDefault="00C34E10" w:rsidP="00C3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и </w:t>
      </w:r>
      <w:proofErr w:type="spell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взаимодополняемость</w:t>
      </w:r>
      <w:proofErr w:type="spell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психологических и педагогических методов.</w:t>
      </w:r>
    </w:p>
    <w:p w:rsidR="00C34E10" w:rsidRPr="00304822" w:rsidRDefault="00C34E10" w:rsidP="00C34E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подход.</w:t>
      </w:r>
    </w:p>
    <w:p w:rsidR="00C34E10" w:rsidRPr="00304822" w:rsidRDefault="00C34E10" w:rsidP="00C3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Ранняя профилактика запущенности непосредственно связана с качеством воспитательно-образовательного процесса, а поэтому носит общий педагогический характер. В зависимости от возраста ребенка, можно выделить 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руппы методов профилактики: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Стимулирование и мотивация учебно-познавательной и игровой деятельности: </w:t>
      </w:r>
    </w:p>
    <w:p w:rsidR="00C34E10" w:rsidRPr="00304822" w:rsidRDefault="00C34E10" w:rsidP="00C3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игры;</w:t>
      </w:r>
    </w:p>
    <w:p w:rsidR="00C34E10" w:rsidRPr="00304822" w:rsidRDefault="00C34E10" w:rsidP="00C3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эмоционального переживания;</w:t>
      </w:r>
    </w:p>
    <w:p w:rsidR="00C34E10" w:rsidRPr="00304822" w:rsidRDefault="00C34E10" w:rsidP="00C3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ситуаций занимательности; </w:t>
      </w:r>
    </w:p>
    <w:p w:rsidR="00C34E10" w:rsidRPr="00304822" w:rsidRDefault="00C34E10" w:rsidP="00C3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опоры на жизненный опыт;</w:t>
      </w:r>
    </w:p>
    <w:p w:rsidR="00C34E10" w:rsidRPr="00304822" w:rsidRDefault="00C34E10" w:rsidP="00C34E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 в учебно-познавательной и игровой деятельности.</w:t>
      </w:r>
    </w:p>
    <w:p w:rsidR="00C34E10" w:rsidRPr="00304822" w:rsidRDefault="00C34E10" w:rsidP="00C3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жизни к деятельности детского воспитательного коллектива: </w:t>
      </w:r>
    </w:p>
    <w:p w:rsidR="00C34E10" w:rsidRPr="00304822" w:rsidRDefault="00C34E10" w:rsidP="00C3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ситуаций личностной и групповой перспективы;</w:t>
      </w:r>
    </w:p>
    <w:p w:rsidR="00C34E10" w:rsidRPr="00304822" w:rsidRDefault="00C34E10" w:rsidP="00C3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игры;</w:t>
      </w:r>
    </w:p>
    <w:p w:rsidR="00C34E10" w:rsidRPr="00304822" w:rsidRDefault="00C34E10" w:rsidP="00C3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коллективно-единых требований;</w:t>
      </w:r>
    </w:p>
    <w:p w:rsidR="00C34E10" w:rsidRPr="00304822" w:rsidRDefault="00C34E10" w:rsidP="00C3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соревнование;</w:t>
      </w:r>
    </w:p>
    <w:p w:rsidR="00C34E10" w:rsidRPr="00304822" w:rsidRDefault="00C34E10" w:rsidP="00C34E1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самообслуживание.</w:t>
      </w:r>
    </w:p>
    <w:p w:rsidR="00C34E10" w:rsidRPr="00304822" w:rsidRDefault="00C34E10" w:rsidP="00C3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взаимодействие в различных ситуациях: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требовательность;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сочувствие;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предостережение;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поступка;</w:t>
      </w:r>
    </w:p>
    <w:p w:rsidR="00C34E10" w:rsidRPr="00304822" w:rsidRDefault="00C34E10" w:rsidP="00C34E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конфликтной ситуации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E10" w:rsidRPr="00304822" w:rsidRDefault="00C34E10" w:rsidP="00C34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воздействие и стимулирование активности ребенка: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пример, разъяснение; 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ожидание радости;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снятие напряжения;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самолюбию, самоуважение;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к любви, состраданию, стыду, чувству </w:t>
      </w:r>
      <w:proofErr w:type="gramStart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прекрасного</w:t>
      </w:r>
      <w:proofErr w:type="gramEnd"/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требование;</w:t>
      </w:r>
    </w:p>
    <w:p w:rsidR="00C34E10" w:rsidRPr="00304822" w:rsidRDefault="00C34E10" w:rsidP="00C34E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82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внушение.</w:t>
      </w:r>
    </w:p>
    <w:p w:rsidR="00BE4A6C" w:rsidRDefault="00BE4A6C" w:rsidP="00652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A6C" w:rsidRPr="00304822" w:rsidRDefault="00BE4A6C" w:rsidP="006526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49" w:rsidRPr="00135A90" w:rsidRDefault="00474149">
      <w:pPr>
        <w:rPr>
          <w:rFonts w:ascii="Times New Roman" w:hAnsi="Times New Roman" w:cs="Times New Roman"/>
          <w:sz w:val="24"/>
          <w:szCs w:val="24"/>
        </w:rPr>
      </w:pPr>
    </w:p>
    <w:sectPr w:rsidR="00474149" w:rsidRPr="00135A90" w:rsidSect="00F07E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759"/>
    <w:multiLevelType w:val="multilevel"/>
    <w:tmpl w:val="C9D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C7DE1"/>
    <w:multiLevelType w:val="multilevel"/>
    <w:tmpl w:val="CA52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30C9C"/>
    <w:multiLevelType w:val="multilevel"/>
    <w:tmpl w:val="EF20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33B17"/>
    <w:multiLevelType w:val="multilevel"/>
    <w:tmpl w:val="49CE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20CE0"/>
    <w:multiLevelType w:val="multilevel"/>
    <w:tmpl w:val="263C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87B9C"/>
    <w:multiLevelType w:val="multilevel"/>
    <w:tmpl w:val="C452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465795"/>
    <w:multiLevelType w:val="multilevel"/>
    <w:tmpl w:val="7EDC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2B3BBA"/>
    <w:multiLevelType w:val="multilevel"/>
    <w:tmpl w:val="0E5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072A6D"/>
    <w:multiLevelType w:val="multilevel"/>
    <w:tmpl w:val="C27A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F60E74"/>
    <w:multiLevelType w:val="multilevel"/>
    <w:tmpl w:val="4740E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500DAF"/>
    <w:multiLevelType w:val="multilevel"/>
    <w:tmpl w:val="2D78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9666CB"/>
    <w:multiLevelType w:val="multilevel"/>
    <w:tmpl w:val="924A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A90"/>
    <w:rsid w:val="00135A90"/>
    <w:rsid w:val="004175E6"/>
    <w:rsid w:val="00474149"/>
    <w:rsid w:val="004E2581"/>
    <w:rsid w:val="005E0D5F"/>
    <w:rsid w:val="00652691"/>
    <w:rsid w:val="00B37015"/>
    <w:rsid w:val="00BE4A6C"/>
    <w:rsid w:val="00BE733B"/>
    <w:rsid w:val="00C34E10"/>
    <w:rsid w:val="00F0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</dc:creator>
  <cp:lastModifiedBy>ЗУЗУ</cp:lastModifiedBy>
  <cp:revision>2</cp:revision>
  <dcterms:created xsi:type="dcterms:W3CDTF">2018-11-13T18:27:00Z</dcterms:created>
  <dcterms:modified xsi:type="dcterms:W3CDTF">2018-11-13T18:27:00Z</dcterms:modified>
</cp:coreProperties>
</file>